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0AC" w:rsidRPr="001450AC" w:rsidRDefault="001450AC" w:rsidP="00550F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российской федерации</w:t>
      </w:r>
    </w:p>
    <w:p w:rsidR="001450AC" w:rsidRPr="001450AC" w:rsidRDefault="001450AC" w:rsidP="00550F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 xml:space="preserve">ОТДЕЛ  ПО ОБРАЗОВАНИЮ АДМИНИСТРАЦИИ </w:t>
      </w:r>
    </w:p>
    <w:p w:rsidR="001450AC" w:rsidRPr="001450AC" w:rsidRDefault="001450AC" w:rsidP="00550F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>ПАЛЛАСОВСКОГО МУНИЦИПАЛЬНОГО РАЙОНА ВОЛГОГРАДСКОЙ ОБЛАСТИ</w:t>
      </w:r>
    </w:p>
    <w:p w:rsidR="001450AC" w:rsidRPr="001450AC" w:rsidRDefault="001450AC" w:rsidP="00550F0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 xml:space="preserve">МУНИЦИПАЛЬНОЕ КАЗЁННОЕ ОБЩЕОБРАЗОВАТЕЛЬНОЕ </w:t>
      </w:r>
    </w:p>
    <w:p w:rsidR="001450AC" w:rsidRPr="001450AC" w:rsidRDefault="001450AC" w:rsidP="00550F0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>УЧРЕЖДЕНИЕ «СРЕДНЯЯ ШКОЛА № 2»</w:t>
      </w:r>
    </w:p>
    <w:p w:rsidR="001450AC" w:rsidRPr="001450AC" w:rsidRDefault="001450AC" w:rsidP="00550F0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AC">
        <w:rPr>
          <w:rFonts w:ascii="Times New Roman" w:hAnsi="Times New Roman" w:cs="Times New Roman"/>
          <w:b/>
          <w:sz w:val="28"/>
          <w:szCs w:val="28"/>
        </w:rPr>
        <w:t>ГОРОДА ПАЛЛАСОВКИ ВОЛГОГРАДСКОЙ ОБЛАСТИ</w:t>
      </w:r>
    </w:p>
    <w:p w:rsidR="001450AC" w:rsidRPr="001450AC" w:rsidRDefault="001450AC" w:rsidP="0055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 xml:space="preserve">404264, Волгоградская область, 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>г. Палласовка, ул. Пугачева 29</w:t>
      </w:r>
      <w:proofErr w:type="gramStart"/>
      <w:r w:rsidRPr="001450AC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1450AC">
        <w:rPr>
          <w:rFonts w:ascii="Times New Roman" w:hAnsi="Times New Roman" w:cs="Times New Roman"/>
          <w:sz w:val="28"/>
          <w:szCs w:val="28"/>
        </w:rPr>
        <w:t>,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  <w:lang w:val="de-DE"/>
        </w:rPr>
      </w:pPr>
      <w:r w:rsidRPr="001450AC">
        <w:rPr>
          <w:rFonts w:ascii="Times New Roman" w:hAnsi="Times New Roman" w:cs="Times New Roman"/>
          <w:sz w:val="28"/>
          <w:szCs w:val="28"/>
        </w:rPr>
        <w:t>тел</w:t>
      </w:r>
      <w:r w:rsidRPr="001450AC">
        <w:rPr>
          <w:rFonts w:ascii="Times New Roman" w:hAnsi="Times New Roman" w:cs="Times New Roman"/>
          <w:sz w:val="28"/>
          <w:szCs w:val="28"/>
          <w:lang w:val="de-DE"/>
        </w:rPr>
        <w:t>.: (8-4492) 61-4-74; 61-3-04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  <w:lang w:val="de-DE"/>
        </w:rPr>
      </w:pPr>
      <w:r w:rsidRPr="001450AC">
        <w:rPr>
          <w:rFonts w:ascii="Times New Roman" w:hAnsi="Times New Roman" w:cs="Times New Roman"/>
          <w:sz w:val="28"/>
          <w:szCs w:val="28"/>
        </w:rPr>
        <w:t>факс</w:t>
      </w:r>
      <w:r w:rsidRPr="001450AC">
        <w:rPr>
          <w:rFonts w:ascii="Times New Roman" w:hAnsi="Times New Roman" w:cs="Times New Roman"/>
          <w:sz w:val="28"/>
          <w:szCs w:val="28"/>
          <w:lang w:val="de-DE"/>
        </w:rPr>
        <w:t>: (8-4492) 61-4-74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  <w:lang w:val="de-DE"/>
        </w:rPr>
      </w:pPr>
      <w:r w:rsidRPr="001450AC">
        <w:rPr>
          <w:rFonts w:ascii="Times New Roman" w:hAnsi="Times New Roman" w:cs="Times New Roman"/>
          <w:sz w:val="28"/>
          <w:szCs w:val="28"/>
          <w:lang w:val="de-DE"/>
        </w:rPr>
        <w:t>e-</w:t>
      </w:r>
      <w:proofErr w:type="spellStart"/>
      <w:r w:rsidRPr="001450AC">
        <w:rPr>
          <w:rFonts w:ascii="Times New Roman" w:hAnsi="Times New Roman" w:cs="Times New Roman"/>
          <w:sz w:val="28"/>
          <w:szCs w:val="28"/>
          <w:lang w:val="de-DE"/>
        </w:rPr>
        <w:t>mail</w:t>
      </w:r>
      <w:proofErr w:type="spellEnd"/>
      <w:r w:rsidRPr="001450AC">
        <w:rPr>
          <w:rFonts w:ascii="Times New Roman" w:hAnsi="Times New Roman" w:cs="Times New Roman"/>
          <w:sz w:val="28"/>
          <w:szCs w:val="28"/>
          <w:lang w:val="de-DE"/>
        </w:rPr>
        <w:t xml:space="preserve">: </w:t>
      </w:r>
      <w:hyperlink r:id="rId4" w:history="1">
        <w:r w:rsidRPr="001450AC">
          <w:rPr>
            <w:rStyle w:val="a4"/>
            <w:rFonts w:ascii="Times New Roman" w:hAnsi="Times New Roman" w:cs="Times New Roman"/>
            <w:sz w:val="28"/>
            <w:szCs w:val="28"/>
            <w:lang w:val="de-DE"/>
          </w:rPr>
          <w:t>pall-msosh2@rambler.ru</w:t>
        </w:r>
      </w:hyperlink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>ОКПО    22421417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>ОГРН     1023405166839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>ИНН       3423011305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50AC">
        <w:rPr>
          <w:rFonts w:ascii="Times New Roman" w:hAnsi="Times New Roman" w:cs="Times New Roman"/>
          <w:sz w:val="28"/>
          <w:szCs w:val="28"/>
        </w:rPr>
        <w:t>КПП       342301001</w:t>
      </w:r>
    </w:p>
    <w:p w:rsidR="001450AC" w:rsidRPr="001450AC" w:rsidRDefault="001450AC" w:rsidP="001450A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450AC" w:rsidRPr="001450AC" w:rsidRDefault="001450AC" w:rsidP="001450A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5070" w:type="dxa"/>
        <w:tblLook w:val="04A0"/>
      </w:tblPr>
      <w:tblGrid>
        <w:gridCol w:w="4110"/>
      </w:tblGrid>
      <w:tr w:rsidR="001450AC" w:rsidRPr="001450AC" w:rsidTr="001450AC"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0AC" w:rsidRPr="001450AC" w:rsidRDefault="001450AC" w:rsidP="009677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50AC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</w:p>
          <w:p w:rsidR="001450AC" w:rsidRPr="001450AC" w:rsidRDefault="001450AC" w:rsidP="009677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50AC">
              <w:rPr>
                <w:rFonts w:ascii="Times New Roman" w:hAnsi="Times New Roman" w:cs="Times New Roman"/>
                <w:sz w:val="28"/>
                <w:szCs w:val="28"/>
              </w:rPr>
              <w:t xml:space="preserve">Приказом директора </w:t>
            </w:r>
          </w:p>
          <w:p w:rsidR="001450AC" w:rsidRPr="001450AC" w:rsidRDefault="001450AC" w:rsidP="009677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50AC">
              <w:rPr>
                <w:rFonts w:ascii="Times New Roman" w:hAnsi="Times New Roman" w:cs="Times New Roman"/>
                <w:sz w:val="28"/>
                <w:szCs w:val="28"/>
              </w:rPr>
              <w:t>№ 168 от 29.08.2025г.</w:t>
            </w:r>
          </w:p>
          <w:p w:rsidR="001450AC" w:rsidRPr="001450AC" w:rsidRDefault="001450AC" w:rsidP="009677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0AC" w:rsidRPr="001450AC" w:rsidRDefault="001450AC" w:rsidP="009677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50A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школы___________ </w:t>
            </w:r>
            <w:proofErr w:type="spellStart"/>
            <w:r w:rsidRPr="001450AC">
              <w:rPr>
                <w:rFonts w:ascii="Times New Roman" w:hAnsi="Times New Roman" w:cs="Times New Roman"/>
                <w:sz w:val="28"/>
                <w:szCs w:val="28"/>
              </w:rPr>
              <w:t>Е.В.Донцова</w:t>
            </w:r>
            <w:proofErr w:type="spellEnd"/>
          </w:p>
        </w:tc>
      </w:tr>
    </w:tbl>
    <w:p w:rsidR="001450AC" w:rsidRPr="001450AC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AC" w:rsidRPr="001450AC" w:rsidRDefault="001450AC" w:rsidP="001450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AC" w:rsidRPr="001450AC" w:rsidRDefault="001450AC" w:rsidP="001450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кружка   «Кукольный театр « Шкатулка»</w:t>
      </w:r>
    </w:p>
    <w:p w:rsidR="001450AC" w:rsidRPr="001450AC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AC" w:rsidRPr="001450AC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AC" w:rsidRPr="001450AC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AC" w:rsidRDefault="001450AC" w:rsidP="001450AC">
      <w:pPr>
        <w:tabs>
          <w:tab w:val="left" w:pos="528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2025-2026 учебный го</w:t>
      </w:r>
      <w:r w:rsidR="00550F00">
        <w:rPr>
          <w:rFonts w:ascii="Times New Roman" w:hAnsi="Times New Roman" w:cs="Times New Roman"/>
          <w:sz w:val="28"/>
          <w:szCs w:val="28"/>
        </w:rPr>
        <w:t>д</w:t>
      </w:r>
    </w:p>
    <w:p w:rsidR="00550F00" w:rsidRDefault="00550F00" w:rsidP="001450AC">
      <w:pPr>
        <w:tabs>
          <w:tab w:val="left" w:pos="52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50F00" w:rsidRDefault="00550F00" w:rsidP="001450AC">
      <w:pPr>
        <w:tabs>
          <w:tab w:val="left" w:pos="52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50F00" w:rsidRPr="001450AC" w:rsidRDefault="00550F00" w:rsidP="001450AC">
      <w:pPr>
        <w:tabs>
          <w:tab w:val="left" w:pos="52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B476FD" w:rsidRPr="00B476FD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</w:t>
      </w:r>
      <w:r w:rsidR="00B476FD"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кружка</w:t>
      </w: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B476FD"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«Кукольный театр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 Шкатулка</w:t>
      </w:r>
      <w:r w:rsidR="00B476FD"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476FD" w:rsidRPr="00B476FD" w:rsidRDefault="00B476FD" w:rsidP="00B476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1450AC" w:rsidRDefault="00B476FD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Кукольный театр - одно из самых любимых зрелищ детей. Он привлекает детей своей яркостью, красочностью, динамикой. В кукольном театре дети видят знакомые и близкие игрушки: мишку, зайку, собачку, кукол и др. - только они ожили, задвигались, заговорили и стали еще привлекательнее и интереснее. Необычайность зрелища захватывает детей, переносит их совершенно особый, увлекательный мир, где все необыкновенно все возможно. </w:t>
      </w:r>
    </w:p>
    <w:p w:rsidR="00B476FD" w:rsidRPr="00B476FD" w:rsidRDefault="00B476FD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Кукольный театр доставляет детям удовольствие и приносит много радости. Однако нельзя рассматривать спектакль кукол как развлечение: его воспитательное значение намного шире. Младший школьный возраст это период, когда у ребенка начинают формироваться вкусы, интересы, определенное отношение к окружающему, поэтому очень важно уже детям этого возраста показывать пример дружбы, праведности, отзывчивости, находчивости, храбрости и т.д. 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осуществлений этих целей кукольный театр располагает большими возможностями. Кукольный театр воздействует на зрителей целым комплексом средств: художественные образы - персонажи, оформление и музыка - все это вместе взято в силу образно - конкретного мышления младшего школьника помогает ребенку легче, ярче и правильнее понять содержание литературного произведения, влияет на развитие его художественного вкуса. Младшие школьники очень впечатлительны и быстро поддаются эмоциональному воздействию. Они активно включаются в действие, отвечают на вопросы, задаваемые куклами, охотно выполняют их поручения, дают им советы, предупреждают об опасности. Эмоционально пережитый спектакль помогает определить от ношение детей к действующим лицам и их поступкам, вызывает желание подражать положительным героям и быть непохожими </w:t>
      </w:r>
      <w:proofErr w:type="gram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отрицательных. </w:t>
      </w:r>
      <w:proofErr w:type="gram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Увиденное</w:t>
      </w:r>
      <w:proofErr w:type="gram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театре расширяет кругозор детей и надолго остается у них в памяти: они делятся впечатлениями с товарищами, рассказывают о спектакле родителям. Такие разговоры и рассказы способствуют развитию речи и умению выражать свои чувства. 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передают в рисунках различные эпизоды спектакля, лепят фигурки отдельных персонажей и целые сцены. 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самое яркое отражение кукольный спектакль находит в творческих играх: дети устраивают театр и сами или при помощи игрушек разыгрывают виденное. Эти игры развивают творческие силы и способности детей. Таким образом, кукольный театр имеет большое значение для воспитания всестороннего развития детей.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кружка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Ввести детей в мир театра, дать первоначальное представление о “превращении и перевоплощении” как главном явлении театрального искусства, иными словами открыть для детей тайну театра; 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программы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Раскрыть специфику театра, как искусства: познакомить с историей кукольного театра, нравственную сферу детей; пробуждать интерес к чтению, учить видеть красоту родной земли, человека и его труда, чувствовать поэзию народных сказок, песен, любить и понимать искусство; сделать жизнь детей интересной и содержательной, наполнить ее яркими впечатлениями, интересными делами, радостью творчества; научить детей самостоятельно изготавливать куклы;</w:t>
      </w:r>
      <w:proofErr w:type="gram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добиваться, чтобы навыки, полученные в театрализованных играх, дети смогли использовать в повседневной жизни.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к образованию ребенка, учет его индивидуальных возможностей и способностей, положения ребенка в семье, школе; уважение личности; использование метода предметного обучения; поощрение творчества, достижения качества, самостоятельного поиска художественного решения: предоставление условий для участия в разнообразной деятельности.</w:t>
      </w:r>
    </w:p>
    <w:p w:rsidR="00B476FD" w:rsidRP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процесса</w:t>
      </w:r>
    </w:p>
    <w:p w:rsidR="00B476FD" w:rsidRDefault="00B476FD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кружок принимаются все желающие с 7 летнего возраста, имеющие склонности к этому виду искусства. Планируемое количество обучающихся в кружке 15 человек. Эта норма исходит из санитарно - гигиенических норм. Такое количество позволяет педагогу реализовать на практике принцип индивидуально - личностного подхода к </w:t>
      </w:r>
      <w:proofErr w:type="gram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очень важно. Занятия начинаются с 15 сентября и заканчиваются 25 мая. Занятия проводятся 1 час в неделю. Расписание занятий составляется с учетом пожеланий учащихся, их родителей, а также возможностей учреждения. Из предложенного распределения часов на различные виды педагог по своему усмотрению может выделить часы на индивидуальную работу. Постигать данное искусство обучающиеся будут постепенно: изучат историю, овладеют навыком работы с куклой, умением самостоятельно изготавливать куклы и бутафорию, а потом приступят к работе над выбранной пьесой. При организации работы педагогу нужно помнить и выполнять одно из самых основных требований к занятиям - необходимо учитывать влияние кукольного театра на детей и с большой требовательностью относиться к идейному содержанию спектаклей, их художественному оформлению и проведению. Все, что показывается детям, должно быть высокоидейным и методически правильным. При распределении занятий учесть уровень подготовки и возраст обучающихся. Шире использовать индивидуальные формы работы. Одним из важных моментов и условий плодотворной работы кружка является подведение итогов промежуточных и годовых. Они проходят открыто в присутствии всех членов кружка. Форма проведения разная. При этом помнить: успехи каждого сравниваются только с предыдущим уровнем его знаний и умений. На каждом занятии итоги работы подводить в идее </w:t>
      </w:r>
      <w:proofErr w:type="spell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Start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proofErr w:type="gram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ключительного</w:t>
      </w:r>
      <w:proofErr w:type="spellEnd"/>
      <w:r w:rsidRPr="0014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инструктажа. Исходя из интересов и потребностей детей, порядок изложенных тем и количество часов может меняться.</w:t>
      </w:r>
    </w:p>
    <w:p w:rsidR="001450AC" w:rsidRPr="001450AC" w:rsidRDefault="001450AC" w:rsidP="001450A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6FD" w:rsidRPr="001450AC" w:rsidRDefault="00B476FD" w:rsidP="00B476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8897" w:type="dxa"/>
        <w:tblLook w:val="04A0"/>
      </w:tblPr>
      <w:tblGrid>
        <w:gridCol w:w="2093"/>
        <w:gridCol w:w="6804"/>
      </w:tblGrid>
      <w:tr w:rsidR="00B476FD" w:rsidRPr="001450AC" w:rsidTr="00B476FD">
        <w:tc>
          <w:tcPr>
            <w:tcW w:w="2093" w:type="dxa"/>
            <w:vAlign w:val="center"/>
          </w:tcPr>
          <w:p w:rsidR="00B476FD" w:rsidRPr="00B476FD" w:rsidRDefault="00B476FD" w:rsidP="00DA0F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Основные компоненты </w:t>
            </w:r>
          </w:p>
        </w:tc>
        <w:tc>
          <w:tcPr>
            <w:tcW w:w="6804" w:type="dxa"/>
            <w:vAlign w:val="center"/>
          </w:tcPr>
          <w:p w:rsidR="00B476FD" w:rsidRPr="00B476FD" w:rsidRDefault="00B476FD" w:rsidP="009029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распознавания</w:t>
            </w:r>
          </w:p>
        </w:tc>
      </w:tr>
      <w:tr w:rsidR="00B476FD" w:rsidRPr="001450AC" w:rsidTr="00B476FD">
        <w:tc>
          <w:tcPr>
            <w:tcW w:w="2093" w:type="dxa"/>
            <w:vAlign w:val="center"/>
          </w:tcPr>
          <w:p w:rsidR="00B476FD" w:rsidRPr="00B476FD" w:rsidRDefault="00B476FD" w:rsidP="00DA0F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Мотивы и ценности </w:t>
            </w:r>
          </w:p>
        </w:tc>
        <w:tc>
          <w:tcPr>
            <w:tcW w:w="6804" w:type="dxa"/>
            <w:vAlign w:val="center"/>
          </w:tcPr>
          <w:p w:rsidR="00B476FD" w:rsidRPr="00B476FD" w:rsidRDefault="00B476FD" w:rsidP="009029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 к театральному искусству, стремление совершенствовать свои навыки работы с куклой.</w:t>
            </w:r>
          </w:p>
        </w:tc>
      </w:tr>
      <w:tr w:rsidR="00B476FD" w:rsidRPr="001450AC" w:rsidTr="00B476FD">
        <w:tc>
          <w:tcPr>
            <w:tcW w:w="2093" w:type="dxa"/>
            <w:vAlign w:val="center"/>
          </w:tcPr>
          <w:p w:rsidR="00B476FD" w:rsidRPr="00B476FD" w:rsidRDefault="00B476FD" w:rsidP="00DA0F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 </w:t>
            </w:r>
          </w:p>
        </w:tc>
        <w:tc>
          <w:tcPr>
            <w:tcW w:w="6804" w:type="dxa"/>
            <w:vAlign w:val="center"/>
          </w:tcPr>
          <w:p w:rsidR="00B476FD" w:rsidRPr="00B476FD" w:rsidRDefault="00B476FD" w:rsidP="009029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об истории театра кукол, театральной лексики, профессий людей, которые работают в театре (режиссер, художник, декоратор, бутафор, актер). </w:t>
            </w:r>
            <w:proofErr w:type="gramEnd"/>
          </w:p>
        </w:tc>
      </w:tr>
      <w:tr w:rsidR="00B476FD" w:rsidRPr="001450AC" w:rsidTr="00B476FD">
        <w:tc>
          <w:tcPr>
            <w:tcW w:w="2093" w:type="dxa"/>
            <w:vAlign w:val="center"/>
          </w:tcPr>
          <w:p w:rsidR="00B476FD" w:rsidRPr="00B476FD" w:rsidRDefault="00B476FD" w:rsidP="00DA0F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 </w:t>
            </w:r>
          </w:p>
        </w:tc>
        <w:tc>
          <w:tcPr>
            <w:tcW w:w="6804" w:type="dxa"/>
            <w:vAlign w:val="center"/>
          </w:tcPr>
          <w:p w:rsidR="00B476FD" w:rsidRPr="00B476FD" w:rsidRDefault="00B476FD" w:rsidP="009029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Делать куклы, работать с куклой над ширмой.</w:t>
            </w:r>
          </w:p>
        </w:tc>
      </w:tr>
      <w:tr w:rsidR="00B476FD" w:rsidRPr="001450AC" w:rsidTr="00B476FD">
        <w:tc>
          <w:tcPr>
            <w:tcW w:w="2093" w:type="dxa"/>
            <w:vAlign w:val="center"/>
          </w:tcPr>
          <w:p w:rsidR="00B476FD" w:rsidRPr="00B476FD" w:rsidRDefault="00B476FD" w:rsidP="00DA0F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Доминантные качества личности</w:t>
            </w:r>
          </w:p>
        </w:tc>
        <w:tc>
          <w:tcPr>
            <w:tcW w:w="6804" w:type="dxa"/>
            <w:vAlign w:val="center"/>
          </w:tcPr>
          <w:p w:rsidR="00B476FD" w:rsidRPr="00B476FD" w:rsidRDefault="00B476FD" w:rsidP="009029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необходимых личностных качеств.</w:t>
            </w:r>
          </w:p>
        </w:tc>
      </w:tr>
    </w:tbl>
    <w:p w:rsidR="00B476FD" w:rsidRPr="001450AC" w:rsidRDefault="001450AC" w:rsidP="00145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5bdf03bb3ff43fb32063bbe9b8755cc00c7e18ce"/>
      <w:bookmarkStart w:id="1" w:name="0"/>
      <w:bookmarkStart w:id="2" w:name="h.gjdgxs"/>
      <w:bookmarkEnd w:id="0"/>
      <w:bookmarkEnd w:id="1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  <w:proofErr w:type="spellStart"/>
      <w:r w:rsidR="00B476FD"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="00B476FD"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тематический план</w:t>
      </w:r>
    </w:p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B476FD" w:rsidRPr="001450AC" w:rsidTr="00B476FD">
        <w:tc>
          <w:tcPr>
            <w:tcW w:w="817" w:type="dxa"/>
            <w:vMerge w:val="restart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11" w:type="dxa"/>
            <w:vMerge w:val="restart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блоки</w:t>
            </w:r>
          </w:p>
        </w:tc>
        <w:tc>
          <w:tcPr>
            <w:tcW w:w="5743" w:type="dxa"/>
            <w:gridSpan w:val="3"/>
          </w:tcPr>
          <w:p w:rsidR="00B476FD" w:rsidRPr="001450AC" w:rsidRDefault="00B476FD" w:rsidP="00B476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476FD" w:rsidRPr="001450AC" w:rsidTr="00B476FD">
        <w:tc>
          <w:tcPr>
            <w:tcW w:w="817" w:type="dxa"/>
            <w:vMerge/>
            <w:vAlign w:val="center"/>
          </w:tcPr>
          <w:p w:rsidR="00B476FD" w:rsidRPr="00B476FD" w:rsidRDefault="00B476FD" w:rsidP="0018778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  <w:vMerge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  <w:vAlign w:val="center"/>
          </w:tcPr>
          <w:p w:rsidR="00B476FD" w:rsidRPr="00B476FD" w:rsidRDefault="00B476FD" w:rsidP="00CA42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CA42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CA42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Таинственные превращения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выбранной для спектакля пьесой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кукол и бутафории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для спектакля пьесы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пьесы детям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B476FD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кукол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476FD" w:rsidRPr="001450AC" w:rsidTr="00B476FD">
        <w:tc>
          <w:tcPr>
            <w:tcW w:w="817" w:type="dxa"/>
            <w:vAlign w:val="center"/>
          </w:tcPr>
          <w:p w:rsidR="00B476FD" w:rsidRPr="001450AC" w:rsidRDefault="00B476FD" w:rsidP="0018778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14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5" w:type="dxa"/>
            <w:vAlign w:val="center"/>
          </w:tcPr>
          <w:p w:rsidR="00B476FD" w:rsidRPr="00B476FD" w:rsidRDefault="00B476FD" w:rsidP="009A17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</w:tbl>
    <w:p w:rsidR="00B476FD" w:rsidRPr="001450AC" w:rsidRDefault="00B476FD" w:rsidP="00B476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Содержание программы</w:t>
      </w:r>
    </w:p>
    <w:tbl>
      <w:tblPr>
        <w:tblStyle w:val="a3"/>
        <w:tblW w:w="9606" w:type="dxa"/>
        <w:tblLook w:val="04A0"/>
      </w:tblPr>
      <w:tblGrid>
        <w:gridCol w:w="959"/>
        <w:gridCol w:w="8647"/>
      </w:tblGrid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Театр. Его истоки. Знакомство с историей возникновения театра петрушек, с театральной лексикой, профессиями людей, которые работают в театре (режиссер, художник - декоратор, бутафор, актер).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Таинственные превращения. Ввести детей в мир театра, дать первоначальное представление о “превращении и перевоплощении”, как главном явлении театрального искусства.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для спектакля пьесы. Выразительное чтение пьес учителем. Беседа о </w:t>
            </w:r>
            <w:proofErr w:type="gramStart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Понравились ли пьеса? Кто из ее героев понравился? Хотелось бы сыграть ее? Какова главная мысль этой пьесы? Когда происходит действие? Где оно происходит? Какие картины вы представляете при чтении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ролей и чтение произведения учащихся: Определить сколько действующих лиц в пьесе? Каково эмоциональное состояние персонажа? Каков его характер?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чтения каждой роли: прочитать четко, ясно проговаривая все звуки в словах, не глотать окончания, соблюдать правила дыхания; определить логические ударения, паузы; постараться представить себя на месте персонажа, подумать, как надо читать за “него” и почему именно так.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чтения каждой роли, репетиция за столом (учить детей умению вживаться в сою роль, учить их интонации передавать настроение, чувства, </w:t>
            </w: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персонажа).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7 - 8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работе над ширмой: надеть куклу на руку: голову на указательный палец, руки куклы на большой и средний пальцы</w:t>
            </w:r>
            <w:proofErr w:type="gramStart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проводить куклу над ширмой на вытянутой руке, стараясь делать это плавно, без скачков; проделать предложенные упражнения с каждым ребенком.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работе над ширмой, чтение каждым кукловодом своей роли, действия роли.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технических обязанностей по спектаклю, установка оформления, декоративных деталей, подача бутафории, помощь друг другу в управлении куклами, звуковое оформление спектакля.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репетиция пьесы. Изготовление кукол и бутафории.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пьесы детям.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пьесы. Чтение пьесы вслух в присутствии всех учащихся. Определение времени и места действия. Характеристика действующих лиц, их взаимоотношения. Распределение ролей. Читки по ролям за столом.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Читки по ролям, глубокий и детальный разбор пьесы.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Изготовление бутафории и кукол для пьесы.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Заучивание текста наизусть, соединение действия куклы со словами своей роли.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Распределение технических обязанностей по спектаклю, установка оформления, декоративных деталей, подача бутафории, помощь друг другу в управлении куклами.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репетиция, звуковое оформление спектакля.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пьесы детям.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для спектакля пьесы. Выразительное чтение произведения учащихся. Определить сколько действующих лиц в пьесе. Каково эмоциональное состояние персонажа? Каков его характер?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роли и чтение произведения учащимися. Определить сколько действующих лиц в пьесе. Каково эмоциональное состояние персонажа? Каков его характер?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чтения каждой роли.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Изготовление бутафории, и кукол для пьесы.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Заучивание текста наизусть, соединения действия куклы со словами своей рели.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Распределение технических обязанностей по спектаклю, установка оформления, декоративных деталей, подача бутафории, помощь друг другу в управлении куклами.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репетиция. Музыкальное оформление.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47" w:type="dxa"/>
          </w:tcPr>
          <w:p w:rsidR="00B476FD" w:rsidRPr="001450AC" w:rsidRDefault="00B476FD" w:rsidP="001450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пьесы детям 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для спектакля пьесы. Выразительное чтение пьес учителем. Беседа о </w:t>
            </w:r>
            <w:proofErr w:type="gramStart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47" w:type="dxa"/>
          </w:tcPr>
          <w:p w:rsidR="00B476FD" w:rsidRPr="001450AC" w:rsidRDefault="00B476FD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ролей характеристика действующих лиц, их взаимоотношения.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47" w:type="dxa"/>
          </w:tcPr>
          <w:p w:rsidR="00B476FD" w:rsidRPr="001450AC" w:rsidRDefault="001450AC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Читка по ролям. Работа с куклой на ширме.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647" w:type="dxa"/>
          </w:tcPr>
          <w:p w:rsidR="00B476FD" w:rsidRPr="001450AC" w:rsidRDefault="001450AC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пьесы. Заучивание текста наизусть. Распределение технических обязанностей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647" w:type="dxa"/>
          </w:tcPr>
          <w:p w:rsidR="00B476FD" w:rsidRPr="001450AC" w:rsidRDefault="001450AC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репетиция. Звуковое оформление.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47" w:type="dxa"/>
          </w:tcPr>
          <w:p w:rsidR="00B476FD" w:rsidRPr="001450AC" w:rsidRDefault="001450AC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пьесы учащимся начальных классов.</w:t>
            </w:r>
          </w:p>
        </w:tc>
      </w:tr>
      <w:tr w:rsidR="00B476FD" w:rsidRPr="001450AC" w:rsidTr="001450AC">
        <w:tc>
          <w:tcPr>
            <w:tcW w:w="959" w:type="dxa"/>
            <w:vAlign w:val="center"/>
          </w:tcPr>
          <w:p w:rsidR="00B476FD" w:rsidRPr="00B476FD" w:rsidRDefault="00B476FD" w:rsidP="00AB690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647" w:type="dxa"/>
          </w:tcPr>
          <w:p w:rsidR="00B476FD" w:rsidRPr="001450AC" w:rsidRDefault="001450AC" w:rsidP="00B476F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кукол.</w:t>
            </w:r>
          </w:p>
        </w:tc>
      </w:tr>
    </w:tbl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B476FD" w:rsidRPr="001450AC" w:rsidTr="00B476FD">
        <w:trPr>
          <w:tblCellSpacing w:w="0" w:type="dxa"/>
        </w:trPr>
        <w:tc>
          <w:tcPr>
            <w:tcW w:w="0" w:type="auto"/>
            <w:vAlign w:val="center"/>
            <w:hideMark/>
          </w:tcPr>
          <w:p w:rsidR="00B476FD" w:rsidRPr="00B476FD" w:rsidRDefault="00B476FD" w:rsidP="00B476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76FD" w:rsidRPr="001450AC" w:rsidTr="00B476FD">
        <w:trPr>
          <w:tblCellSpacing w:w="0" w:type="dxa"/>
        </w:trPr>
        <w:tc>
          <w:tcPr>
            <w:tcW w:w="0" w:type="auto"/>
            <w:vAlign w:val="center"/>
            <w:hideMark/>
          </w:tcPr>
          <w:p w:rsidR="00B476FD" w:rsidRPr="00B476FD" w:rsidRDefault="00B476FD" w:rsidP="00B476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76FD" w:rsidRPr="001450AC" w:rsidTr="00B476FD">
        <w:trPr>
          <w:tblCellSpacing w:w="0" w:type="dxa"/>
        </w:trPr>
        <w:tc>
          <w:tcPr>
            <w:tcW w:w="0" w:type="auto"/>
            <w:vAlign w:val="center"/>
            <w:hideMark/>
          </w:tcPr>
          <w:p w:rsidR="00B476FD" w:rsidRPr="00B476FD" w:rsidRDefault="00B476FD" w:rsidP="00B476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476FD" w:rsidRPr="001450AC" w:rsidRDefault="00B476FD">
      <w:pPr>
        <w:rPr>
          <w:rFonts w:ascii="Times New Roman" w:hAnsi="Times New Roman" w:cs="Times New Roman"/>
          <w:sz w:val="24"/>
          <w:szCs w:val="24"/>
        </w:rPr>
      </w:pPr>
    </w:p>
    <w:sectPr w:rsidR="00B476FD" w:rsidRPr="001450AC" w:rsidSect="004B2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76FD"/>
    <w:rsid w:val="001450AC"/>
    <w:rsid w:val="004B2B7A"/>
    <w:rsid w:val="00550F00"/>
    <w:rsid w:val="00B47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B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B47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476FD"/>
  </w:style>
  <w:style w:type="paragraph" w:customStyle="1" w:styleId="c1">
    <w:name w:val="c1"/>
    <w:basedOn w:val="a"/>
    <w:rsid w:val="00B47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476FD"/>
  </w:style>
  <w:style w:type="paragraph" w:customStyle="1" w:styleId="c6">
    <w:name w:val="c6"/>
    <w:basedOn w:val="a"/>
    <w:rsid w:val="00B47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B47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semiHidden/>
    <w:unhideWhenUsed/>
    <w:rsid w:val="001450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ll-msosh2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2025-09-09T00:57:00Z</cp:lastPrinted>
  <dcterms:created xsi:type="dcterms:W3CDTF">2025-09-09T00:34:00Z</dcterms:created>
  <dcterms:modified xsi:type="dcterms:W3CDTF">2025-09-09T00:59:00Z</dcterms:modified>
</cp:coreProperties>
</file>